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8B530F" w:rsidRDefault="008B530F">
      <w:r w:rsidRPr="008B530F">
        <w:rPr>
          <w:noProof/>
          <w:lang w:val="en-AU" w:eastAsia="en-AU"/>
        </w:rPr>
        <w:drawing>
          <wp:inline distT="0" distB="0" distL="0" distR="0">
            <wp:extent cx="5560219" cy="1140557"/>
            <wp:effectExtent l="19050" t="0" r="2381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134" cy="114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823" w:rsidRPr="009F0823" w:rsidRDefault="009F0823" w:rsidP="008B530F">
      <w:pPr>
        <w:pStyle w:val="Heading2"/>
        <w:rPr>
          <w:sz w:val="24"/>
        </w:rPr>
      </w:pPr>
    </w:p>
    <w:p w:rsidR="008B530F" w:rsidRPr="009F0823" w:rsidRDefault="008B530F" w:rsidP="008B530F">
      <w:pPr>
        <w:pStyle w:val="Heading2"/>
        <w:rPr>
          <w:color w:val="1F497D" w:themeColor="text2"/>
          <w:sz w:val="36"/>
        </w:rPr>
      </w:pPr>
      <w:r w:rsidRPr="009F0823">
        <w:rPr>
          <w:color w:val="1F497D" w:themeColor="text2"/>
          <w:sz w:val="36"/>
        </w:rPr>
        <w:t xml:space="preserve">Welcomes all existing members and new multiple birth families to join us at our </w:t>
      </w:r>
    </w:p>
    <w:p w:rsidR="009F0823" w:rsidRPr="009F0823" w:rsidRDefault="009F0823" w:rsidP="009F0823">
      <w:pPr>
        <w:rPr>
          <w:sz w:val="16"/>
        </w:rPr>
      </w:pPr>
    </w:p>
    <w:p w:rsidR="008B530F" w:rsidRPr="00E86C5C" w:rsidRDefault="008B530F" w:rsidP="008B530F">
      <w:pPr>
        <w:pStyle w:val="Heading1"/>
        <w:rPr>
          <w:rFonts w:ascii="American Typewriter Condensed" w:hAnsi="American Typewriter Condensed" w:cs="Apple Chancery"/>
          <w:color w:val="660066"/>
          <w:sz w:val="58"/>
          <w:szCs w:val="112"/>
        </w:rPr>
      </w:pPr>
      <w:r w:rsidRPr="00E86C5C">
        <w:rPr>
          <w:rFonts w:ascii="American Typewriter Condensed" w:hAnsi="American Typewriter Condensed" w:cs="Apple Chancery"/>
          <w:color w:val="660066"/>
          <w:sz w:val="58"/>
          <w:szCs w:val="112"/>
        </w:rPr>
        <w:t>twins, triplets &amp; more playgroup</w:t>
      </w:r>
    </w:p>
    <w:p w:rsidR="009F0823" w:rsidRPr="009F0823" w:rsidRDefault="009F0823" w:rsidP="009F0823">
      <w:pPr>
        <w:rPr>
          <w:sz w:val="16"/>
        </w:rPr>
      </w:pPr>
    </w:p>
    <w:p w:rsidR="008B530F" w:rsidRPr="00E86C5C" w:rsidRDefault="008B530F" w:rsidP="008B530F">
      <w:pPr>
        <w:rPr>
          <w:color w:val="1F497D" w:themeColor="text2"/>
          <w:sz w:val="36"/>
          <w:szCs w:val="36"/>
        </w:rPr>
      </w:pPr>
      <w:r w:rsidRPr="00E86C5C">
        <w:rPr>
          <w:color w:val="1F497D" w:themeColor="text2"/>
          <w:sz w:val="36"/>
          <w:szCs w:val="36"/>
        </w:rPr>
        <w:t xml:space="preserve">A playgroup </w:t>
      </w:r>
      <w:r w:rsidR="009F0823" w:rsidRPr="00E86C5C">
        <w:rPr>
          <w:color w:val="1F497D" w:themeColor="text2"/>
          <w:sz w:val="36"/>
          <w:szCs w:val="36"/>
        </w:rPr>
        <w:t>just</w:t>
      </w:r>
      <w:r w:rsidRPr="00E86C5C">
        <w:rPr>
          <w:color w:val="1F497D" w:themeColor="text2"/>
          <w:sz w:val="36"/>
          <w:szCs w:val="36"/>
        </w:rPr>
        <w:t xml:space="preserve"> for </w:t>
      </w:r>
      <w:r w:rsidR="009F0823" w:rsidRPr="00E86C5C">
        <w:rPr>
          <w:color w:val="1F497D" w:themeColor="text2"/>
          <w:sz w:val="36"/>
          <w:szCs w:val="36"/>
        </w:rPr>
        <w:t>multiples</w:t>
      </w:r>
      <w:r w:rsidRPr="00E86C5C">
        <w:rPr>
          <w:color w:val="1F497D" w:themeColor="text2"/>
          <w:sz w:val="36"/>
          <w:szCs w:val="36"/>
        </w:rPr>
        <w:t xml:space="preserve"> and their siblings</w:t>
      </w:r>
      <w:r w:rsidR="009F0823" w:rsidRPr="00E86C5C">
        <w:rPr>
          <w:color w:val="1F497D" w:themeColor="text2"/>
          <w:sz w:val="36"/>
          <w:szCs w:val="36"/>
        </w:rPr>
        <w:t xml:space="preserve"> at a fully enclosed indoor/outdoor venue</w:t>
      </w:r>
      <w:r w:rsidRPr="00E86C5C">
        <w:rPr>
          <w:color w:val="1F497D" w:themeColor="text2"/>
          <w:sz w:val="36"/>
          <w:szCs w:val="36"/>
        </w:rPr>
        <w:t xml:space="preserve">. </w:t>
      </w:r>
    </w:p>
    <w:p w:rsidR="009F0823" w:rsidRPr="00E86C5C" w:rsidRDefault="00DB20CE" w:rsidP="008B530F">
      <w:pPr>
        <w:rPr>
          <w:color w:val="1F497D" w:themeColor="text2"/>
          <w:sz w:val="18"/>
        </w:rPr>
      </w:pPr>
      <w:r w:rsidRPr="00DB20CE">
        <w:rPr>
          <w:noProof/>
          <w:color w:val="1F497D" w:themeColor="text2"/>
          <w:sz w:val="36"/>
          <w:szCs w:val="34"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5.5pt;margin-top:8.1pt;width:524.5pt;height:184.7pt;z-index:251658240;mso-width-relative:margin;mso-height-relative:margin" fillcolor="#c6d9f1 [671]">
            <v:textbox style="mso-next-textbox:#_x0000_s1028">
              <w:txbxContent>
                <w:p w:rsidR="009F0823" w:rsidRPr="00E86C5C" w:rsidRDefault="009F0823" w:rsidP="000E27AF">
                  <w:pPr>
                    <w:jc w:val="left"/>
                    <w:rPr>
                      <w:color w:val="auto"/>
                      <w:sz w:val="36"/>
                      <w:szCs w:val="32"/>
                    </w:rPr>
                  </w:pPr>
                  <w:r w:rsidRPr="00E86C5C">
                    <w:rPr>
                      <w:b/>
                      <w:color w:val="auto"/>
                      <w:sz w:val="36"/>
                      <w:szCs w:val="32"/>
                    </w:rPr>
                    <w:t>WHEN:</w:t>
                  </w:r>
                  <w:r w:rsidRPr="00E86C5C">
                    <w:rPr>
                      <w:color w:val="auto"/>
                      <w:sz w:val="36"/>
                      <w:szCs w:val="32"/>
                    </w:rPr>
                    <w:t xml:space="preserve">  9:30am-11am every Monday</w:t>
                  </w:r>
                  <w:r w:rsidR="00ED1AAA">
                    <w:rPr>
                      <w:color w:val="auto"/>
                      <w:sz w:val="36"/>
                      <w:szCs w:val="32"/>
                    </w:rPr>
                    <w:t xml:space="preserve"> during school term</w:t>
                  </w:r>
                </w:p>
                <w:p w:rsidR="009F0823" w:rsidRPr="00E86C5C" w:rsidRDefault="009F0823" w:rsidP="000E27AF">
                  <w:pPr>
                    <w:jc w:val="left"/>
                    <w:rPr>
                      <w:b/>
                      <w:color w:val="auto"/>
                      <w:sz w:val="36"/>
                      <w:szCs w:val="32"/>
                    </w:rPr>
                  </w:pPr>
                </w:p>
                <w:p w:rsidR="009F0823" w:rsidRPr="00E86C5C" w:rsidRDefault="009F0823" w:rsidP="000E27AF">
                  <w:pPr>
                    <w:jc w:val="left"/>
                    <w:rPr>
                      <w:color w:val="auto"/>
                      <w:sz w:val="36"/>
                      <w:szCs w:val="32"/>
                    </w:rPr>
                  </w:pPr>
                  <w:r w:rsidRPr="00E86C5C">
                    <w:rPr>
                      <w:b/>
                      <w:color w:val="auto"/>
                      <w:sz w:val="36"/>
                      <w:szCs w:val="32"/>
                    </w:rPr>
                    <w:t>WHERE:</w:t>
                  </w:r>
                  <w:r w:rsidRPr="00E86C5C">
                    <w:rPr>
                      <w:color w:val="auto"/>
                      <w:sz w:val="36"/>
                      <w:szCs w:val="32"/>
                    </w:rPr>
                    <w:t xml:space="preserve"> Kath Dickson Centre, </w:t>
                  </w:r>
                  <w:r w:rsidR="000429C5">
                    <w:rPr>
                      <w:color w:val="auto"/>
                      <w:sz w:val="36"/>
                      <w:szCs w:val="32"/>
                    </w:rPr>
                    <w:t>2 Lawrence St,</w:t>
                  </w:r>
                  <w:r w:rsidRPr="00E86C5C">
                    <w:rPr>
                      <w:color w:val="auto"/>
                      <w:sz w:val="36"/>
                      <w:szCs w:val="32"/>
                    </w:rPr>
                    <w:t xml:space="preserve"> Toowoomba</w:t>
                  </w:r>
                </w:p>
                <w:p w:rsidR="009F0823" w:rsidRPr="00E86C5C" w:rsidRDefault="009F0823" w:rsidP="000E27AF">
                  <w:pPr>
                    <w:jc w:val="left"/>
                    <w:rPr>
                      <w:b/>
                      <w:color w:val="auto"/>
                      <w:sz w:val="36"/>
                      <w:szCs w:val="32"/>
                    </w:rPr>
                  </w:pPr>
                </w:p>
                <w:p w:rsidR="009F0823" w:rsidRPr="00E86C5C" w:rsidRDefault="009F0823" w:rsidP="000E27AF">
                  <w:pPr>
                    <w:jc w:val="left"/>
                    <w:rPr>
                      <w:color w:val="auto"/>
                      <w:sz w:val="36"/>
                      <w:szCs w:val="32"/>
                    </w:rPr>
                  </w:pPr>
                  <w:r w:rsidRPr="00E86C5C">
                    <w:rPr>
                      <w:b/>
                      <w:color w:val="auto"/>
                      <w:sz w:val="36"/>
                      <w:szCs w:val="32"/>
                    </w:rPr>
                    <w:t>COST:</w:t>
                  </w:r>
                  <w:r w:rsidRPr="00E86C5C">
                    <w:rPr>
                      <w:color w:val="auto"/>
                      <w:sz w:val="36"/>
                      <w:szCs w:val="32"/>
                    </w:rPr>
                    <w:t xml:space="preserve"> Free to current members of </w:t>
                  </w:r>
                  <w:r w:rsidR="00E86C5C" w:rsidRPr="00E86C5C">
                    <w:rPr>
                      <w:color w:val="auto"/>
                      <w:sz w:val="36"/>
                      <w:szCs w:val="32"/>
                    </w:rPr>
                    <w:t>TDMBA</w:t>
                  </w:r>
                  <w:r w:rsidRPr="00E86C5C">
                    <w:rPr>
                      <w:color w:val="auto"/>
                      <w:sz w:val="36"/>
                      <w:szCs w:val="32"/>
                    </w:rPr>
                    <w:t xml:space="preserve">. Prospective members may attend 3 playgroups before required to become a member ( </w:t>
                  </w:r>
                  <w:r w:rsidR="00E86C5C" w:rsidRPr="00E86C5C">
                    <w:rPr>
                      <w:color w:val="auto"/>
                      <w:sz w:val="36"/>
                      <w:szCs w:val="32"/>
                    </w:rPr>
                    <w:t>M</w:t>
                  </w:r>
                  <w:r w:rsidRPr="00E86C5C">
                    <w:rPr>
                      <w:color w:val="auto"/>
                      <w:sz w:val="36"/>
                      <w:szCs w:val="32"/>
                    </w:rPr>
                    <w:t xml:space="preserve">embership fees are $35 per annum). </w:t>
                  </w:r>
                </w:p>
                <w:p w:rsidR="009F0823" w:rsidRPr="00E86C5C" w:rsidRDefault="009F0823" w:rsidP="000E27AF">
                  <w:pPr>
                    <w:jc w:val="left"/>
                    <w:rPr>
                      <w:color w:val="auto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0E27AF" w:rsidRPr="00E86C5C" w:rsidRDefault="000E27AF" w:rsidP="008B530F">
      <w:pPr>
        <w:pStyle w:val="EventDescription"/>
        <w:rPr>
          <w:color w:val="1F497D" w:themeColor="text2"/>
          <w:sz w:val="36"/>
          <w:szCs w:val="34"/>
        </w:rPr>
      </w:pPr>
    </w:p>
    <w:p w:rsidR="000E27AF" w:rsidRPr="00E86C5C" w:rsidRDefault="000E27AF" w:rsidP="008B530F">
      <w:pPr>
        <w:pStyle w:val="EventDescription"/>
        <w:rPr>
          <w:color w:val="1F497D" w:themeColor="text2"/>
          <w:sz w:val="36"/>
          <w:szCs w:val="34"/>
        </w:rPr>
      </w:pPr>
    </w:p>
    <w:p w:rsidR="000E27AF" w:rsidRPr="00E86C5C" w:rsidRDefault="000E27AF" w:rsidP="008B530F">
      <w:pPr>
        <w:pStyle w:val="EventDescription"/>
        <w:rPr>
          <w:color w:val="1F497D" w:themeColor="text2"/>
          <w:sz w:val="36"/>
          <w:szCs w:val="34"/>
        </w:rPr>
      </w:pPr>
    </w:p>
    <w:p w:rsidR="000E27AF" w:rsidRPr="00E86C5C" w:rsidRDefault="000E27AF" w:rsidP="008B530F">
      <w:pPr>
        <w:pStyle w:val="EventDescription"/>
        <w:rPr>
          <w:color w:val="1F497D" w:themeColor="text2"/>
          <w:sz w:val="36"/>
          <w:szCs w:val="34"/>
        </w:rPr>
      </w:pPr>
    </w:p>
    <w:p w:rsidR="000E27AF" w:rsidRPr="00E86C5C" w:rsidRDefault="000E27AF" w:rsidP="008B530F">
      <w:pPr>
        <w:pStyle w:val="EventDescription"/>
        <w:rPr>
          <w:color w:val="1F497D" w:themeColor="text2"/>
          <w:sz w:val="36"/>
          <w:szCs w:val="34"/>
        </w:rPr>
      </w:pPr>
    </w:p>
    <w:p w:rsidR="000E27AF" w:rsidRPr="00E86C5C" w:rsidRDefault="000E27AF" w:rsidP="008B530F">
      <w:pPr>
        <w:pStyle w:val="EventDescription"/>
        <w:rPr>
          <w:color w:val="1F497D" w:themeColor="text2"/>
          <w:sz w:val="36"/>
          <w:szCs w:val="34"/>
        </w:rPr>
      </w:pPr>
    </w:p>
    <w:p w:rsidR="000E27AF" w:rsidRPr="00E86C5C" w:rsidRDefault="000E27AF" w:rsidP="009F0823">
      <w:pPr>
        <w:pStyle w:val="EventDescription"/>
        <w:jc w:val="right"/>
        <w:rPr>
          <w:color w:val="1F497D" w:themeColor="text2"/>
          <w:sz w:val="36"/>
          <w:szCs w:val="34"/>
        </w:rPr>
      </w:pPr>
    </w:p>
    <w:p w:rsidR="009F6827" w:rsidRDefault="009F6827" w:rsidP="008B530F">
      <w:pPr>
        <w:pStyle w:val="EventDescription"/>
        <w:rPr>
          <w:color w:val="1F497D" w:themeColor="text2"/>
          <w:sz w:val="36"/>
          <w:szCs w:val="34"/>
        </w:rPr>
      </w:pPr>
    </w:p>
    <w:p w:rsidR="008B530F" w:rsidRPr="00E86C5C" w:rsidRDefault="000E27AF" w:rsidP="008B530F">
      <w:pPr>
        <w:pStyle w:val="EventDescription"/>
        <w:rPr>
          <w:color w:val="1F497D" w:themeColor="text2"/>
          <w:sz w:val="36"/>
          <w:szCs w:val="36"/>
        </w:rPr>
      </w:pPr>
      <w:r w:rsidRPr="00E86C5C">
        <w:rPr>
          <w:color w:val="1F497D" w:themeColor="text2"/>
          <w:sz w:val="36"/>
          <w:szCs w:val="34"/>
        </w:rPr>
        <w:t xml:space="preserve">Morning tea and coffee is provided free of charge for all adults. Please bring along morning tea for your children. </w:t>
      </w:r>
      <w:r w:rsidR="00E86C5C">
        <w:rPr>
          <w:color w:val="1F497D" w:themeColor="text2"/>
          <w:sz w:val="36"/>
          <w:szCs w:val="34"/>
        </w:rPr>
        <w:t>Playgroup suitable for children 0-5yrs</w:t>
      </w:r>
    </w:p>
    <w:p w:rsidR="002B1DAB" w:rsidRPr="00E86C5C" w:rsidRDefault="000E27AF" w:rsidP="008B530F">
      <w:pPr>
        <w:pStyle w:val="EventDescription"/>
        <w:rPr>
          <w:color w:val="1F497D" w:themeColor="text2"/>
          <w:sz w:val="26"/>
          <w:szCs w:val="36"/>
        </w:rPr>
      </w:pPr>
      <w:r w:rsidRPr="00E86C5C">
        <w:rPr>
          <w:color w:val="1F497D" w:themeColor="text2"/>
          <w:sz w:val="26"/>
          <w:szCs w:val="36"/>
        </w:rPr>
        <w:t xml:space="preserve">For more </w:t>
      </w:r>
      <w:r w:rsidR="002B1DAB" w:rsidRPr="00E86C5C">
        <w:rPr>
          <w:color w:val="1F497D" w:themeColor="text2"/>
          <w:sz w:val="26"/>
          <w:szCs w:val="36"/>
        </w:rPr>
        <w:t xml:space="preserve">information please visit our website </w:t>
      </w:r>
      <w:hyperlink r:id="rId6" w:history="1">
        <w:r w:rsidR="002B1DAB" w:rsidRPr="00E86C5C">
          <w:rPr>
            <w:rStyle w:val="Hyperlink"/>
            <w:color w:val="1F497D" w:themeColor="text2"/>
            <w:sz w:val="26"/>
            <w:szCs w:val="36"/>
          </w:rPr>
          <w:t>http://www.tmba.amba.org.au/</w:t>
        </w:r>
      </w:hyperlink>
    </w:p>
    <w:p w:rsidR="000E27AF" w:rsidRPr="009F0823" w:rsidRDefault="00E86C5C" w:rsidP="008B530F">
      <w:pPr>
        <w:pStyle w:val="EventDescription"/>
        <w:rPr>
          <w:color w:val="1F497D" w:themeColor="text2"/>
          <w:sz w:val="34"/>
          <w:szCs w:val="36"/>
        </w:rPr>
      </w:pPr>
      <w:r>
        <w:rPr>
          <w:noProof/>
          <w:color w:val="1F497D" w:themeColor="text2"/>
          <w:sz w:val="34"/>
          <w:szCs w:val="36"/>
          <w:lang w:val="en-AU"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199390</wp:posOffset>
            </wp:positionV>
            <wp:extent cx="1428750" cy="1390650"/>
            <wp:effectExtent l="19050" t="0" r="0" b="0"/>
            <wp:wrapNone/>
            <wp:docPr id="12" name="Picture 5" descr="twin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ns 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1F497D" w:themeColor="text2"/>
          <w:sz w:val="34"/>
          <w:szCs w:val="36"/>
          <w:lang w:val="en-AU"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4246245</wp:posOffset>
            </wp:positionH>
            <wp:positionV relativeFrom="paragraph">
              <wp:posOffset>218440</wp:posOffset>
            </wp:positionV>
            <wp:extent cx="1409700" cy="1409700"/>
            <wp:effectExtent l="19050" t="0" r="0" b="0"/>
            <wp:wrapNone/>
            <wp:docPr id="9" name="Picture 2" descr="tripl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plet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1F497D" w:themeColor="text2"/>
          <w:sz w:val="34"/>
          <w:szCs w:val="36"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218440</wp:posOffset>
            </wp:positionV>
            <wp:extent cx="1656080" cy="1371600"/>
            <wp:effectExtent l="19050" t="0" r="1270" b="0"/>
            <wp:wrapNone/>
            <wp:docPr id="14" name="Picture 4" descr="twins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ns 1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1DAB" w:rsidRPr="001A0D73" w:rsidRDefault="000E27AF" w:rsidP="008B530F">
      <w:pPr>
        <w:pStyle w:val="EventDescription"/>
        <w:rPr>
          <w:sz w:val="34"/>
          <w:szCs w:val="36"/>
        </w:rPr>
      </w:pPr>
      <w:r>
        <w:rPr>
          <w:sz w:val="34"/>
          <w:szCs w:val="36"/>
        </w:rPr>
        <w:t xml:space="preserve">         </w:t>
      </w:r>
      <w:r>
        <w:rPr>
          <w:noProof/>
          <w:sz w:val="34"/>
          <w:szCs w:val="36"/>
          <w:lang w:val="en-AU" w:eastAsia="en-AU"/>
        </w:rPr>
        <w:t xml:space="preserve">         </w:t>
      </w:r>
    </w:p>
    <w:sectPr w:rsidR="002B1DAB" w:rsidRPr="001A0D73" w:rsidSect="008B530F">
      <w:pgSz w:w="11906" w:h="16838"/>
      <w:pgMar w:top="1440" w:right="1440" w:bottom="1440" w:left="1440" w:header="708" w:footer="708" w:gutter="0"/>
      <w:pgBorders w:offsetFrom="page">
        <w:top w:val="doubleWave" w:sz="6" w:space="24" w:color="548DD4" w:themeColor="text2" w:themeTint="99"/>
        <w:left w:val="doubleWave" w:sz="6" w:space="24" w:color="548DD4" w:themeColor="text2" w:themeTint="99"/>
        <w:bottom w:val="doubleWave" w:sz="6" w:space="24" w:color="548DD4" w:themeColor="text2" w:themeTint="99"/>
        <w:right w:val="doubleWave" w:sz="6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altName w:val="Palatino Linotype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 Typewriter Condensed">
    <w:altName w:val="Arial"/>
    <w:charset w:val="00"/>
    <w:family w:val="auto"/>
    <w:pitch w:val="variable"/>
    <w:sig w:usb0="00000001" w:usb1="00000019" w:usb2="00000000" w:usb3="00000000" w:csb0="0000011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/>
  <w:defaultTabStop w:val="720"/>
  <w:characterSpacingControl w:val="doNotCompress"/>
  <w:compat/>
  <w:rsids>
    <w:rsidRoot w:val="00413889"/>
    <w:rsid w:val="000429C5"/>
    <w:rsid w:val="000E27AF"/>
    <w:rsid w:val="001C5A87"/>
    <w:rsid w:val="00210FB9"/>
    <w:rsid w:val="002B1DAB"/>
    <w:rsid w:val="003D67DC"/>
    <w:rsid w:val="00413889"/>
    <w:rsid w:val="008B530F"/>
    <w:rsid w:val="009F0823"/>
    <w:rsid w:val="009F6827"/>
    <w:rsid w:val="00B82092"/>
    <w:rsid w:val="00BA4D35"/>
    <w:rsid w:val="00C019D8"/>
    <w:rsid w:val="00C03C40"/>
    <w:rsid w:val="00DB20CE"/>
    <w:rsid w:val="00E86C5C"/>
    <w:rsid w:val="00ED1AAA"/>
    <w:rsid w:val="00EE2F0A"/>
    <w:rsid w:val="00F5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0F"/>
    <w:pPr>
      <w:spacing w:after="0" w:line="240" w:lineRule="auto"/>
      <w:jc w:val="center"/>
    </w:pPr>
    <w:rPr>
      <w:rFonts w:ascii="Book Antiqua" w:eastAsia="Times New Roman" w:hAnsi="Book Antiqua" w:cs="Times New Roman"/>
      <w:color w:val="7199AF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B530F"/>
    <w:pPr>
      <w:spacing w:line="760" w:lineRule="atLeast"/>
      <w:outlineLvl w:val="0"/>
    </w:pPr>
    <w:rPr>
      <w:b/>
      <w:caps/>
      <w:sz w:val="76"/>
      <w:szCs w:val="76"/>
    </w:rPr>
  </w:style>
  <w:style w:type="paragraph" w:styleId="Heading2">
    <w:name w:val="heading 2"/>
    <w:basedOn w:val="Normal"/>
    <w:next w:val="Normal"/>
    <w:link w:val="Heading2Char"/>
    <w:qFormat/>
    <w:rsid w:val="008B530F"/>
    <w:pPr>
      <w:outlineLvl w:val="1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30F"/>
    <w:rPr>
      <w:rFonts w:ascii="Tahoma" w:eastAsia="Times New Roman" w:hAnsi="Tahoma" w:cs="Tahoma"/>
      <w:color w:val="7199AF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8B530F"/>
    <w:rPr>
      <w:rFonts w:ascii="Book Antiqua" w:eastAsia="Times New Roman" w:hAnsi="Book Antiqua" w:cs="Times New Roman"/>
      <w:b/>
      <w:caps/>
      <w:color w:val="7199AF"/>
      <w:sz w:val="76"/>
      <w:szCs w:val="76"/>
      <w:lang w:val="en-US"/>
    </w:rPr>
  </w:style>
  <w:style w:type="character" w:customStyle="1" w:styleId="Heading2Char">
    <w:name w:val="Heading 2 Char"/>
    <w:basedOn w:val="DefaultParagraphFont"/>
    <w:link w:val="Heading2"/>
    <w:rsid w:val="008B530F"/>
    <w:rPr>
      <w:rFonts w:ascii="Book Antiqua" w:eastAsia="Times New Roman" w:hAnsi="Book Antiqua" w:cs="Times New Roman"/>
      <w:color w:val="7199AF"/>
      <w:sz w:val="40"/>
      <w:szCs w:val="24"/>
      <w:lang w:val="en-US"/>
    </w:rPr>
  </w:style>
  <w:style w:type="paragraph" w:customStyle="1" w:styleId="EventDescription">
    <w:name w:val="Event Description"/>
    <w:basedOn w:val="Normal"/>
    <w:rsid w:val="008B530F"/>
    <w:pPr>
      <w:spacing w:line="264" w:lineRule="auto"/>
    </w:pPr>
    <w:rPr>
      <w:sz w:val="16"/>
    </w:rPr>
  </w:style>
  <w:style w:type="paragraph" w:customStyle="1" w:styleId="Address">
    <w:name w:val="Address"/>
    <w:basedOn w:val="Normal"/>
    <w:rsid w:val="008B530F"/>
    <w:rPr>
      <w:sz w:val="20"/>
    </w:rPr>
  </w:style>
  <w:style w:type="character" w:styleId="Hyperlink">
    <w:name w:val="Hyperlink"/>
    <w:basedOn w:val="DefaultParagraphFont"/>
    <w:uiPriority w:val="99"/>
    <w:unhideWhenUsed/>
    <w:rsid w:val="002B1D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mba.amba.org.a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AE9BF-2A56-4937-AAB6-CBFD2CA8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 Centre</dc:creator>
  <cp:lastModifiedBy>Media Centre</cp:lastModifiedBy>
  <cp:revision>9</cp:revision>
  <dcterms:created xsi:type="dcterms:W3CDTF">2015-04-07T04:21:00Z</dcterms:created>
  <dcterms:modified xsi:type="dcterms:W3CDTF">2016-02-11T12:58:00Z</dcterms:modified>
</cp:coreProperties>
</file>